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074" w14:textId="2338D97E" w:rsidR="00000000" w:rsidRPr="00E12E43" w:rsidRDefault="00E12E43" w:rsidP="00E12E43">
      <w:pPr>
        <w:jc w:val="center"/>
        <w:rPr>
          <w:rFonts w:ascii="Poppins" w:hAnsi="Poppins" w:cs="Poppins"/>
          <w:b/>
          <w:bCs/>
          <w:sz w:val="28"/>
          <w:szCs w:val="28"/>
        </w:rPr>
      </w:pPr>
      <w:r w:rsidRPr="00E12E43">
        <w:rPr>
          <w:rFonts w:ascii="Poppins" w:hAnsi="Poppins" w:cs="Poppins"/>
          <w:b/>
          <w:bCs/>
          <w:sz w:val="28"/>
          <w:szCs w:val="28"/>
        </w:rPr>
        <w:t>Key Policies and Statements – Purple Sky Consulting</w:t>
      </w:r>
    </w:p>
    <w:p w14:paraId="3049B942" w14:textId="3FB3CF4B" w:rsidR="00E12E43" w:rsidRPr="00E12E43" w:rsidRDefault="00E12E43" w:rsidP="00E12E43">
      <w:pPr>
        <w:pStyle w:val="ListParagraph"/>
        <w:numPr>
          <w:ilvl w:val="0"/>
          <w:numId w:val="1"/>
        </w:numPr>
        <w:rPr>
          <w:rFonts w:ascii="Poppins" w:hAnsi="Poppins" w:cs="Poppins"/>
          <w:b/>
          <w:bCs/>
        </w:rPr>
      </w:pPr>
      <w:r w:rsidRPr="00E12E43">
        <w:rPr>
          <w:rFonts w:ascii="Poppins" w:hAnsi="Poppins" w:cs="Poppins"/>
          <w:b/>
          <w:bCs/>
        </w:rPr>
        <w:t xml:space="preserve">Anti-bribery and corruption </w:t>
      </w:r>
    </w:p>
    <w:p w14:paraId="399D124A" w14:textId="55982457" w:rsidR="00E12E43" w:rsidRDefault="00E12E43" w:rsidP="00E12E43">
      <w:pPr>
        <w:rPr>
          <w:rFonts w:ascii="Poppins" w:hAnsi="Poppins" w:cs="Poppins"/>
        </w:rPr>
      </w:pPr>
      <w:r w:rsidRPr="00E12E43">
        <w:rPr>
          <w:rFonts w:ascii="Poppins" w:hAnsi="Poppins" w:cs="Poppins"/>
        </w:rPr>
        <w:t>We are committed to preventing bribery and corruption and take a zero-tolerance approach to any activity which could involve breaches of relevant anti-bribery and corruption laws in the UK or abroad. This includes</w:t>
      </w:r>
      <w:r>
        <w:rPr>
          <w:rFonts w:ascii="Poppins" w:hAnsi="Poppins" w:cs="Poppins"/>
        </w:rPr>
        <w:t>,</w:t>
      </w:r>
      <w:r w:rsidRPr="00E12E43">
        <w:rPr>
          <w:rFonts w:ascii="Poppins" w:hAnsi="Poppins" w:cs="Poppins"/>
        </w:rPr>
        <w:t xml:space="preserve"> but is not limited to, the UK Bribery Act 2010, the US Foreign Corrupt Practices Act, and relevant legislation in other jurisdictions where we operate.</w:t>
      </w:r>
    </w:p>
    <w:p w14:paraId="5C7CA33E" w14:textId="67CF6D4B" w:rsidR="002C4CFE" w:rsidRPr="002C4CFE" w:rsidRDefault="002C4CFE" w:rsidP="002C4CFE">
      <w:pPr>
        <w:pStyle w:val="ListParagraph"/>
        <w:numPr>
          <w:ilvl w:val="0"/>
          <w:numId w:val="1"/>
        </w:numPr>
        <w:rPr>
          <w:rFonts w:ascii="Poppins" w:hAnsi="Poppins" w:cs="Poppins"/>
          <w:b/>
          <w:bCs/>
        </w:rPr>
      </w:pPr>
      <w:r w:rsidRPr="002C4CFE">
        <w:rPr>
          <w:rFonts w:ascii="Poppins" w:hAnsi="Poppins" w:cs="Poppins"/>
          <w:b/>
          <w:bCs/>
        </w:rPr>
        <w:t>Anti-Money Laundering and Terrorist Financing</w:t>
      </w:r>
    </w:p>
    <w:p w14:paraId="03B1B291" w14:textId="2ACBA394" w:rsidR="002C4CFE" w:rsidRPr="002C4CFE" w:rsidRDefault="002C4CFE" w:rsidP="002C4CFE">
      <w:pPr>
        <w:rPr>
          <w:rFonts w:ascii="Poppins" w:hAnsi="Poppins" w:cs="Poppins"/>
        </w:rPr>
      </w:pPr>
      <w:r w:rsidRPr="002C4CFE">
        <w:rPr>
          <w:rFonts w:ascii="Poppins" w:hAnsi="Poppins" w:cs="Poppins"/>
        </w:rPr>
        <w:t>We have a</w:t>
      </w:r>
      <w:r w:rsidRPr="002C4CFE">
        <w:rPr>
          <w:rFonts w:ascii="Poppins" w:hAnsi="Poppins" w:cs="Poppins"/>
        </w:rPr>
        <w:t xml:space="preserve"> </w:t>
      </w:r>
      <w:r w:rsidRPr="002C4CFE">
        <w:rPr>
          <w:rFonts w:ascii="Poppins" w:hAnsi="Poppins" w:cs="Poppins"/>
        </w:rPr>
        <w:t>zero-tolerance</w:t>
      </w:r>
      <w:r w:rsidRPr="002C4CFE">
        <w:rPr>
          <w:rFonts w:ascii="Poppins" w:hAnsi="Poppins" w:cs="Poppins"/>
        </w:rPr>
        <w:t xml:space="preserve"> policy towards Money Laundering and dealing with the proceeds of crime. </w:t>
      </w:r>
      <w:r w:rsidRPr="002C4CFE">
        <w:rPr>
          <w:rFonts w:ascii="Poppins" w:hAnsi="Poppins" w:cs="Poppins"/>
        </w:rPr>
        <w:t xml:space="preserve">We comply with the requirements of </w:t>
      </w:r>
      <w:r w:rsidRPr="002C4CFE">
        <w:rPr>
          <w:rFonts w:ascii="Poppins" w:hAnsi="Poppins" w:cs="Poppins"/>
        </w:rPr>
        <w:t>the Proceeds of Crime Act 2002, the Terrorism Act 2000 and the Money Laundering Regulations 2007</w:t>
      </w:r>
      <w:r w:rsidRPr="002C4CFE">
        <w:rPr>
          <w:rFonts w:ascii="Poppins" w:hAnsi="Poppins" w:cs="Poppins"/>
        </w:rPr>
        <w:t xml:space="preserve">.  </w:t>
      </w:r>
    </w:p>
    <w:p w14:paraId="3319CBEB" w14:textId="53E447B8" w:rsidR="002C4CFE" w:rsidRDefault="002C4CFE" w:rsidP="002C4CFE">
      <w:pPr>
        <w:rPr>
          <w:rFonts w:ascii="Poppins" w:hAnsi="Poppins" w:cs="Poppins"/>
        </w:rPr>
      </w:pPr>
      <w:r w:rsidRPr="002C4CFE">
        <w:rPr>
          <w:rFonts w:ascii="Poppins" w:hAnsi="Poppins" w:cs="Poppins"/>
        </w:rPr>
        <w:t xml:space="preserve">Should we become suspicious of </w:t>
      </w:r>
      <w:r w:rsidRPr="002C4CFE">
        <w:rPr>
          <w:rFonts w:ascii="Poppins" w:hAnsi="Poppins" w:cs="Poppins"/>
        </w:rPr>
        <w:t>a case of Money Laundering</w:t>
      </w:r>
      <w:r w:rsidRPr="002C4CFE">
        <w:rPr>
          <w:rFonts w:ascii="Poppins" w:hAnsi="Poppins" w:cs="Poppins"/>
        </w:rPr>
        <w:t xml:space="preserve"> this will be reported.</w:t>
      </w:r>
    </w:p>
    <w:p w14:paraId="57099751" w14:textId="321A877A" w:rsidR="002C4CFE" w:rsidRPr="00567F9A" w:rsidRDefault="002C4CFE" w:rsidP="002C4CFE">
      <w:pPr>
        <w:pStyle w:val="ListParagraph"/>
        <w:numPr>
          <w:ilvl w:val="0"/>
          <w:numId w:val="1"/>
        </w:numPr>
        <w:rPr>
          <w:rFonts w:ascii="Poppins" w:hAnsi="Poppins" w:cs="Poppins"/>
          <w:b/>
          <w:bCs/>
        </w:rPr>
      </w:pPr>
      <w:r w:rsidRPr="00567F9A">
        <w:rPr>
          <w:rFonts w:ascii="Poppins" w:hAnsi="Poppins" w:cs="Poppins"/>
          <w:b/>
          <w:bCs/>
        </w:rPr>
        <w:t>Modern Slavery</w:t>
      </w:r>
    </w:p>
    <w:p w14:paraId="1F36427E" w14:textId="3649115A" w:rsidR="00567F9A" w:rsidRDefault="00567F9A" w:rsidP="00567F9A">
      <w:pPr>
        <w:rPr>
          <w:rFonts w:ascii="Poppins" w:hAnsi="Poppins" w:cs="Poppins"/>
        </w:rPr>
      </w:pPr>
      <w:r>
        <w:rPr>
          <w:rFonts w:ascii="Poppins" w:hAnsi="Poppins" w:cs="Poppins"/>
        </w:rPr>
        <w:t xml:space="preserve">This statement is a response to Section 54(1), Part 6 of the Modern Slavery Act 2015. We are committed to preventing slavery and human trafficking violations in how we operate and in our supply chains. We have zero tolerance towards slavery and require our supply chain to comply with </w:t>
      </w:r>
      <w:r w:rsidR="00FC2B6C">
        <w:rPr>
          <w:rFonts w:ascii="Poppins" w:hAnsi="Poppins" w:cs="Poppins"/>
        </w:rPr>
        <w:t>this</w:t>
      </w:r>
      <w:r>
        <w:rPr>
          <w:rFonts w:ascii="Poppins" w:hAnsi="Poppins" w:cs="Poppins"/>
        </w:rPr>
        <w:t>.</w:t>
      </w:r>
      <w:r w:rsidR="00B25C80">
        <w:rPr>
          <w:rFonts w:ascii="Poppins" w:hAnsi="Poppins" w:cs="Poppins"/>
        </w:rPr>
        <w:t xml:space="preserve"> Local l</w:t>
      </w:r>
      <w:r w:rsidR="00E07F21">
        <w:rPr>
          <w:rFonts w:ascii="Poppins" w:hAnsi="Poppins" w:cs="Poppins"/>
        </w:rPr>
        <w:t xml:space="preserve">egal requirements should be adhered to at all times and the </w:t>
      </w:r>
      <w:hyperlink r:id="rId5" w:anchor=":~:text=The%20new%20legally-binding%20ILO%20Protocol%20on%20Forced%20Labour,national%20and%20regional%20levels%20to%20combat%20this%20crime." w:history="1">
        <w:r w:rsidR="00E07F21" w:rsidRPr="00740803">
          <w:rPr>
            <w:rStyle w:val="Hyperlink"/>
            <w:rFonts w:ascii="Poppins" w:hAnsi="Poppins" w:cs="Poppins"/>
          </w:rPr>
          <w:t xml:space="preserve">ILO (International Labour Organisation) </w:t>
        </w:r>
        <w:r w:rsidR="00740803" w:rsidRPr="00740803">
          <w:rPr>
            <w:rStyle w:val="Hyperlink"/>
            <w:rFonts w:ascii="Poppins" w:hAnsi="Poppins" w:cs="Poppins"/>
          </w:rPr>
          <w:t>Convention</w:t>
        </w:r>
      </w:hyperlink>
      <w:r w:rsidR="00740803">
        <w:rPr>
          <w:rFonts w:ascii="Poppins" w:hAnsi="Poppins" w:cs="Poppins"/>
        </w:rPr>
        <w:t>.</w:t>
      </w:r>
    </w:p>
    <w:p w14:paraId="444F42B7" w14:textId="263721EC" w:rsidR="00567F9A" w:rsidRPr="00567F9A" w:rsidRDefault="00567F9A" w:rsidP="00567F9A">
      <w:pPr>
        <w:pStyle w:val="ListParagraph"/>
        <w:numPr>
          <w:ilvl w:val="0"/>
          <w:numId w:val="1"/>
        </w:numPr>
        <w:rPr>
          <w:rFonts w:ascii="Poppins" w:hAnsi="Poppins" w:cs="Poppins"/>
          <w:b/>
          <w:bCs/>
        </w:rPr>
      </w:pPr>
      <w:r w:rsidRPr="00567F9A">
        <w:rPr>
          <w:rFonts w:ascii="Poppins" w:hAnsi="Poppins" w:cs="Poppins"/>
          <w:b/>
          <w:bCs/>
        </w:rPr>
        <w:t>Sustainability and Reduced Carbon Emissions</w:t>
      </w:r>
    </w:p>
    <w:p w14:paraId="73B3C865" w14:textId="13D53661" w:rsidR="00567F9A" w:rsidRDefault="00567F9A" w:rsidP="00567F9A">
      <w:pPr>
        <w:rPr>
          <w:rFonts w:ascii="Poppins" w:hAnsi="Poppins" w:cs="Poppins"/>
        </w:rPr>
      </w:pPr>
      <w:r>
        <w:rPr>
          <w:rFonts w:ascii="Poppins" w:hAnsi="Poppins" w:cs="Poppins"/>
        </w:rPr>
        <w:t>We passionately support a more sustainable world and the achievement of net zero emissions by 2050 or sooner. As a business, that operates mainly remotely via video conferencing and relies mainly on electronic communications and activities we are supporting this aim.  Where possible travel that is undertaken is via public transport.</w:t>
      </w:r>
    </w:p>
    <w:p w14:paraId="1C776CFF" w14:textId="02B8CBD9" w:rsidR="00567F9A" w:rsidRPr="00567F9A" w:rsidRDefault="00567F9A" w:rsidP="00567F9A">
      <w:pPr>
        <w:pStyle w:val="ListParagraph"/>
        <w:numPr>
          <w:ilvl w:val="0"/>
          <w:numId w:val="1"/>
        </w:numPr>
        <w:rPr>
          <w:rFonts w:ascii="Poppins" w:hAnsi="Poppins" w:cs="Poppins"/>
          <w:b/>
          <w:bCs/>
        </w:rPr>
      </w:pPr>
      <w:r w:rsidRPr="00567F9A">
        <w:rPr>
          <w:rFonts w:ascii="Poppins" w:hAnsi="Poppins" w:cs="Poppins"/>
          <w:b/>
          <w:bCs/>
        </w:rPr>
        <w:t>Information Security</w:t>
      </w:r>
    </w:p>
    <w:p w14:paraId="3695C5D5" w14:textId="0DA54A8F" w:rsidR="00567F9A" w:rsidRDefault="00567F9A" w:rsidP="00567F9A">
      <w:pPr>
        <w:rPr>
          <w:rFonts w:ascii="Poppins" w:hAnsi="Poppins" w:cs="Poppins"/>
        </w:rPr>
      </w:pPr>
      <w:r>
        <w:rPr>
          <w:rFonts w:ascii="Poppins" w:hAnsi="Poppins" w:cs="Poppins"/>
        </w:rPr>
        <w:t>We use Virtual Private Networks to protect personal data and we have a detailed Privacy Notice available.</w:t>
      </w:r>
    </w:p>
    <w:p w14:paraId="1DE15562" w14:textId="7D5057E6" w:rsidR="002C4CFE" w:rsidRPr="002C4CFE" w:rsidRDefault="000F5752" w:rsidP="002C4CFE">
      <w:pPr>
        <w:rPr>
          <w:rFonts w:ascii="Poppins" w:hAnsi="Poppins" w:cs="Poppins"/>
        </w:rPr>
      </w:pPr>
      <w:r>
        <w:rPr>
          <w:rFonts w:ascii="Poppins" w:hAnsi="Poppins" w:cs="Poppins"/>
        </w:rPr>
        <w:lastRenderedPageBreak/>
        <w:t xml:space="preserve">Any concerns or questions relating to any of these statements or policies should contact Anwen Bottois at </w:t>
      </w:r>
      <w:hyperlink r:id="rId6" w:history="1">
        <w:r w:rsidRPr="006664C5">
          <w:rPr>
            <w:rStyle w:val="Hyperlink"/>
            <w:rFonts w:ascii="Poppins" w:hAnsi="Poppins" w:cs="Poppins"/>
          </w:rPr>
          <w:t>anwen@purpleskyconsulting.co.uk</w:t>
        </w:r>
      </w:hyperlink>
    </w:p>
    <w:sectPr w:rsidR="002C4CFE" w:rsidRPr="002C4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D0154"/>
    <w:multiLevelType w:val="hybridMultilevel"/>
    <w:tmpl w:val="5308E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92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43"/>
    <w:rsid w:val="000F5752"/>
    <w:rsid w:val="00126C5D"/>
    <w:rsid w:val="001709F0"/>
    <w:rsid w:val="002C4CFE"/>
    <w:rsid w:val="00531ED2"/>
    <w:rsid w:val="00567F9A"/>
    <w:rsid w:val="00740803"/>
    <w:rsid w:val="0074181D"/>
    <w:rsid w:val="00B25C80"/>
    <w:rsid w:val="00E07F21"/>
    <w:rsid w:val="00E12E43"/>
    <w:rsid w:val="00FC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1CAB"/>
  <w15:chartTrackingRefBased/>
  <w15:docId w15:val="{B49DD176-F698-44E5-B7DB-FD3AC98B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43"/>
    <w:pPr>
      <w:ind w:left="720"/>
      <w:contextualSpacing/>
    </w:pPr>
  </w:style>
  <w:style w:type="character" w:styleId="Hyperlink">
    <w:name w:val="Hyperlink"/>
    <w:basedOn w:val="DefaultParagraphFont"/>
    <w:uiPriority w:val="99"/>
    <w:unhideWhenUsed/>
    <w:rsid w:val="000F5752"/>
    <w:rPr>
      <w:color w:val="0563C1" w:themeColor="hyperlink"/>
      <w:u w:val="single"/>
    </w:rPr>
  </w:style>
  <w:style w:type="character" w:styleId="UnresolvedMention">
    <w:name w:val="Unresolved Mention"/>
    <w:basedOn w:val="DefaultParagraphFont"/>
    <w:uiPriority w:val="99"/>
    <w:semiHidden/>
    <w:unhideWhenUsed/>
    <w:rsid w:val="000F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wen@purpleskyconsulting.co.uk" TargetMode="External"/><Relationship Id="rId5" Type="http://schemas.openxmlformats.org/officeDocument/2006/relationships/hyperlink" Target="https://www.ilo.org/global/topics/forced-labour/lang--e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1827</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Bottois</dc:creator>
  <cp:keywords/>
  <dc:description/>
  <cp:lastModifiedBy>Anwen Bottois</cp:lastModifiedBy>
  <cp:revision>5</cp:revision>
  <dcterms:created xsi:type="dcterms:W3CDTF">2023-09-20T15:06:00Z</dcterms:created>
  <dcterms:modified xsi:type="dcterms:W3CDTF">2023-09-20T15:47:00Z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49e9f78f-77e9-4402-9661-7ee97d376b9b</vt:lpwstr>
  </property>
</Properties>
</file>